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4A" w:rsidRDefault="00CB134A" w:rsidP="00AD1378">
      <w:pPr>
        <w:pStyle w:val="Rozdzia"/>
        <w:jc w:val="left"/>
      </w:pPr>
      <w:r>
        <w:t>D 01.02.03</w:t>
      </w:r>
      <w:r>
        <w:tab/>
        <w:t>Wyburzenie obiektów inżynierskich</w:t>
      </w:r>
      <w:r w:rsidR="009A1ED4">
        <w:t xml:space="preserve"> i rozbiórka elementów dróg</w:t>
      </w:r>
    </w:p>
    <w:p w:rsidR="00CB134A" w:rsidRDefault="00CB134A" w:rsidP="00E903FE">
      <w:pPr>
        <w:pStyle w:val="Nagwek1"/>
      </w:pPr>
      <w:r>
        <w:t>Wstęp</w:t>
      </w:r>
    </w:p>
    <w:p w:rsidR="00CB134A" w:rsidRDefault="00CB134A" w:rsidP="00E903FE">
      <w:pPr>
        <w:pStyle w:val="Nagwek2"/>
      </w:pPr>
      <w:r>
        <w:t>Przedmiot S</w:t>
      </w:r>
      <w:r w:rsidR="00ED68F3">
        <w:t xml:space="preserve">pecyfikacji </w:t>
      </w:r>
      <w:r>
        <w:t>T</w:t>
      </w:r>
      <w:r w:rsidR="00ED68F3">
        <w:t>echnicznej (ST)</w:t>
      </w:r>
    </w:p>
    <w:p w:rsidR="00CB134A" w:rsidRDefault="00CB134A" w:rsidP="0015694E">
      <w:r>
        <w:t>Przedmiotem niniejszej S</w:t>
      </w:r>
      <w:r w:rsidR="00E91EE5">
        <w:t xml:space="preserve">pecyfikacji </w:t>
      </w:r>
      <w:r>
        <w:t>T</w:t>
      </w:r>
      <w:r w:rsidR="00E91EE5">
        <w:t>echnicznej (ST)</w:t>
      </w:r>
      <w:r>
        <w:t xml:space="preserve"> są wymagania dotyczące wykonania wyburzeń i rozbiórek obiektów budowlanych i in</w:t>
      </w:r>
      <w:r w:rsidR="00E91EE5">
        <w:t xml:space="preserve">żynierskich wraz z wyposażeniem oraz rozbiórek elementów dróg w ramach zadania budowlanego: </w:t>
      </w:r>
      <w:r w:rsidR="00CA371C">
        <w:t>Przebudowa</w:t>
      </w:r>
      <w:r w:rsidR="00E91EE5" w:rsidRPr="00A02887">
        <w:t xml:space="preserve"> mostu na potoku Głęboki </w:t>
      </w:r>
      <w:r w:rsidR="00E91EE5" w:rsidRPr="00EC2B9D">
        <w:t xml:space="preserve">w Zatwarnicy (Jawornik) w ciągu drogi gminnej wewnętrznej </w:t>
      </w:r>
      <w:r w:rsidR="00E91EE5">
        <w:t xml:space="preserve">o </w:t>
      </w:r>
      <w:r w:rsidR="00E91EE5" w:rsidRPr="00EC2B9D">
        <w:t xml:space="preserve">nr ew. dz. 19 </w:t>
      </w:r>
      <w:r w:rsidR="00CA371C">
        <w:br/>
      </w:r>
      <w:r w:rsidR="00E91EE5" w:rsidRPr="00EC2B9D">
        <w:t>i 295/1</w:t>
      </w:r>
      <w:r w:rsidR="00E91EE5">
        <w:t>,</w:t>
      </w:r>
      <w:r w:rsidR="00E91EE5" w:rsidRPr="00EC2B9D">
        <w:t xml:space="preserve"> w km 0+055.</w:t>
      </w:r>
    </w:p>
    <w:p w:rsidR="00CB134A" w:rsidRDefault="00CB134A">
      <w:pPr>
        <w:pStyle w:val="Nagwek2"/>
      </w:pPr>
      <w:r>
        <w:t>Zakres stosowania ST</w:t>
      </w:r>
    </w:p>
    <w:p w:rsidR="00CB134A" w:rsidRDefault="00CB134A">
      <w:r>
        <w:t>ST stosowana jest jako dokument przetargowy i kontraktowy przy zlecaniu i realizacji robót wymienionych pkt</w:t>
      </w:r>
      <w:r w:rsidR="002A5F39">
        <w:t xml:space="preserve"> </w:t>
      </w:r>
      <w:r>
        <w:t>1.1</w:t>
      </w:r>
      <w:r w:rsidR="00E91EE5">
        <w:t xml:space="preserve">. </w:t>
      </w:r>
    </w:p>
    <w:p w:rsidR="00CB134A" w:rsidRDefault="00CB134A">
      <w:pPr>
        <w:pStyle w:val="Nagwek2"/>
      </w:pPr>
      <w:r>
        <w:t>Zakres robót objętych ST</w:t>
      </w:r>
    </w:p>
    <w:p w:rsidR="00CB134A" w:rsidRDefault="00CB134A">
      <w:r>
        <w:t xml:space="preserve">Ustalenia zawarte w niniejszej ST dotyczą prowadzenia robót związanych z rozbiórką obiektu budowlanego </w:t>
      </w:r>
      <w:r w:rsidR="00B24E20">
        <w:br/>
      </w:r>
      <w:r>
        <w:t>i inżynierskiego</w:t>
      </w:r>
      <w:r w:rsidR="00B24E20">
        <w:t xml:space="preserve"> oraz elementów dróg</w:t>
      </w:r>
      <w:r>
        <w:t>, w ilości i zgodnie z Dokumentacją Projektową i obejmują:</w:t>
      </w:r>
    </w:p>
    <w:p w:rsidR="00993EDF" w:rsidRDefault="00993EDF" w:rsidP="00993EDF">
      <w:pPr>
        <w:pStyle w:val="Listapunktowana"/>
      </w:pPr>
      <w:r>
        <w:t xml:space="preserve">rozbiórkę tymczasowych </w:t>
      </w:r>
      <w:r w:rsidR="0034283C">
        <w:t xml:space="preserve">drewnianych </w:t>
      </w:r>
      <w:r>
        <w:t>wy</w:t>
      </w:r>
      <w:r w:rsidR="0034283C">
        <w:t>grodzeń poboczy technicznych</w:t>
      </w:r>
      <w:r>
        <w:t>;</w:t>
      </w:r>
    </w:p>
    <w:p w:rsidR="00CB134A" w:rsidRDefault="00CB134A" w:rsidP="00993EDF">
      <w:pPr>
        <w:pStyle w:val="Listapunktowana"/>
      </w:pPr>
      <w:r>
        <w:t>rozbiórk</w:t>
      </w:r>
      <w:r w:rsidR="00B24E20">
        <w:t>ę</w:t>
      </w:r>
      <w:r>
        <w:t xml:space="preserve"> wyposażenia obiektu istniejącego (poręcze stalowe</w:t>
      </w:r>
      <w:r w:rsidR="00D42BCF">
        <w:t>, krawężniki</w:t>
      </w:r>
      <w:r w:rsidR="00CC4F70">
        <w:t xml:space="preserve"> betonowe</w:t>
      </w:r>
      <w:r>
        <w:t>);</w:t>
      </w:r>
    </w:p>
    <w:p w:rsidR="00CB134A" w:rsidRDefault="00CB134A" w:rsidP="00993EDF">
      <w:pPr>
        <w:pStyle w:val="Listapunktowana"/>
      </w:pPr>
      <w:r>
        <w:t>rozbiórk</w:t>
      </w:r>
      <w:r w:rsidR="00B24E20">
        <w:t>ę</w:t>
      </w:r>
      <w:r>
        <w:t xml:space="preserve"> betonowych</w:t>
      </w:r>
      <w:r w:rsidR="00CC4F70">
        <w:t xml:space="preserve">, zbrojonych </w:t>
      </w:r>
      <w:r>
        <w:t>belek podporęczowych</w:t>
      </w:r>
      <w:r w:rsidR="00CC4F70">
        <w:t xml:space="preserve"> i poboczy betonowych</w:t>
      </w:r>
      <w:r>
        <w:t>;</w:t>
      </w:r>
    </w:p>
    <w:p w:rsidR="00CB134A" w:rsidRDefault="00CB134A" w:rsidP="00993EDF">
      <w:pPr>
        <w:pStyle w:val="Listapunktowana"/>
      </w:pPr>
      <w:r>
        <w:t>rozbiórk</w:t>
      </w:r>
      <w:r w:rsidR="00B24E20">
        <w:t>ę</w:t>
      </w:r>
      <w:r>
        <w:t xml:space="preserve"> </w:t>
      </w:r>
      <w:r w:rsidR="00B24E20">
        <w:t xml:space="preserve">częściowa </w:t>
      </w:r>
      <w:r>
        <w:t>betonowych</w:t>
      </w:r>
      <w:r w:rsidR="00B24E20">
        <w:t>,</w:t>
      </w:r>
      <w:r>
        <w:t xml:space="preserve"> </w:t>
      </w:r>
      <w:r w:rsidR="00B24E20">
        <w:t>zbrojonych skrzydełek poprzecznic zamykających</w:t>
      </w:r>
      <w:r>
        <w:t>;</w:t>
      </w:r>
    </w:p>
    <w:p w:rsidR="00B24E20" w:rsidRDefault="00B24E20">
      <w:pPr>
        <w:pStyle w:val="Listapunktowana"/>
      </w:pPr>
      <w:r>
        <w:t>rozbiórkę betonowych płyt amortyzacyjnych;</w:t>
      </w:r>
    </w:p>
    <w:p w:rsidR="00B24E20" w:rsidRDefault="00B24E20" w:rsidP="00993EDF">
      <w:pPr>
        <w:pStyle w:val="Listapunktowana"/>
      </w:pPr>
      <w:r>
        <w:t xml:space="preserve">rozbiórkę nawierzchni z kostki granitowej, </w:t>
      </w:r>
      <w:r w:rsidR="00F3355A">
        <w:t>podsypki cementowo–</w:t>
      </w:r>
      <w:r w:rsidR="009C4D67">
        <w:t>pi</w:t>
      </w:r>
      <w:r w:rsidR="00F3355A">
        <w:t>a</w:t>
      </w:r>
      <w:r w:rsidR="009C4D67">
        <w:t>s</w:t>
      </w:r>
      <w:r w:rsidR="00F3355A">
        <w:t xml:space="preserve">kowej, betonu ochronnego </w:t>
      </w:r>
      <w:r w:rsidR="009C4D67">
        <w:br/>
      </w:r>
      <w:r w:rsidR="00F3355A">
        <w:t xml:space="preserve">i </w:t>
      </w:r>
      <w:r w:rsidR="00E43CA5">
        <w:t>profilowego</w:t>
      </w:r>
      <w:r>
        <w:t>;</w:t>
      </w:r>
    </w:p>
    <w:p w:rsidR="00B24E20" w:rsidRDefault="00F3355A" w:rsidP="00993EDF">
      <w:pPr>
        <w:pStyle w:val="Listapunktowana"/>
      </w:pPr>
      <w:r>
        <w:t>rozbiórkę izolacji z papy smołowej</w:t>
      </w:r>
      <w:r w:rsidR="00492472">
        <w:t>;</w:t>
      </w:r>
    </w:p>
    <w:p w:rsidR="008C0979" w:rsidRDefault="008C0979" w:rsidP="00993EDF">
      <w:pPr>
        <w:pStyle w:val="Listapunktowana"/>
      </w:pPr>
      <w:r>
        <w:t>demontaż odcinków betonowych barier zabezpieczających typu „zakopiańskiego”;</w:t>
      </w:r>
    </w:p>
    <w:p w:rsidR="00B24E20" w:rsidRDefault="00B24E20" w:rsidP="00993EDF">
      <w:pPr>
        <w:pStyle w:val="Listapunktowana"/>
      </w:pPr>
      <w:r>
        <w:t xml:space="preserve">rozbiórkę </w:t>
      </w:r>
      <w:r w:rsidR="00F3355A">
        <w:t xml:space="preserve">nawierzchni </w:t>
      </w:r>
      <w:r>
        <w:t>podbud</w:t>
      </w:r>
      <w:r w:rsidR="00F3355A">
        <w:t>owy</w:t>
      </w:r>
      <w:r>
        <w:t xml:space="preserve"> </w:t>
      </w:r>
      <w:r w:rsidR="00F3355A">
        <w:t xml:space="preserve">z </w:t>
      </w:r>
      <w:r>
        <w:t>kruszywa</w:t>
      </w:r>
      <w:r w:rsidR="00F3355A">
        <w:t xml:space="preserve"> w obrębie dojazdów do mostu (w granicy wykopów obiektowych)</w:t>
      </w:r>
      <w:r>
        <w:t>;</w:t>
      </w:r>
    </w:p>
    <w:p w:rsidR="00B24E20" w:rsidRDefault="00B24E20" w:rsidP="00993EDF">
      <w:pPr>
        <w:pStyle w:val="Listapunktowana"/>
      </w:pPr>
      <w:r>
        <w:t xml:space="preserve">rozbiórkę ziemnej zasypki </w:t>
      </w:r>
      <w:r w:rsidR="00F3355A">
        <w:t>poprzecznic zamykających wspornikowych przęseł mostu.</w:t>
      </w:r>
    </w:p>
    <w:p w:rsidR="00CB134A" w:rsidRDefault="00CB134A">
      <w:pPr>
        <w:pStyle w:val="Nagwek2"/>
      </w:pPr>
      <w:r>
        <w:t>Określenie podstawowe</w:t>
      </w:r>
    </w:p>
    <w:p w:rsidR="00CB134A" w:rsidRDefault="0053156F">
      <w:r>
        <w:t>O</w:t>
      </w:r>
      <w:r w:rsidR="00CB134A">
        <w:t xml:space="preserve">kreślenia podane w niniejszej ST są zgodne z obowiązującymi odpowiednimi polskimi normami i definicjami podanymi w ST D-M 00.00.00 </w:t>
      </w:r>
      <w:r w:rsidR="007466DF">
        <w:t>„</w:t>
      </w:r>
      <w:r w:rsidR="00CB134A">
        <w:t>Wymagania ogólne</w:t>
      </w:r>
      <w:r w:rsidR="007466DF">
        <w:t>”</w:t>
      </w:r>
      <w:r w:rsidR="00993EDF">
        <w:t>,</w:t>
      </w:r>
      <w:r w:rsidR="00CB134A">
        <w:t xml:space="preserve"> pkt 1.4.</w:t>
      </w:r>
    </w:p>
    <w:p w:rsidR="00CB134A" w:rsidRDefault="00CB134A">
      <w:pPr>
        <w:pStyle w:val="Nagwek2"/>
      </w:pPr>
      <w:r>
        <w:t>Ogólne wymagania dotyczące robót</w:t>
      </w:r>
    </w:p>
    <w:p w:rsidR="00CB134A" w:rsidRDefault="00CB134A">
      <w:r>
        <w:t>Ogólne wymagania dotyczące</w:t>
      </w:r>
      <w:r w:rsidR="00993EDF">
        <w:t xml:space="preserve"> robót podano w ST D-M 00.00.00</w:t>
      </w:r>
      <w:r>
        <w:t xml:space="preserve"> </w:t>
      </w:r>
      <w:r w:rsidR="007466DF">
        <w:t>„</w:t>
      </w:r>
      <w:r>
        <w:t>Wymagania ogólne</w:t>
      </w:r>
      <w:r w:rsidR="007466DF">
        <w:t>”</w:t>
      </w:r>
      <w:r w:rsidR="00993EDF">
        <w:t>,</w:t>
      </w:r>
      <w:r>
        <w:t xml:space="preserve"> pkt 1.5.</w:t>
      </w:r>
    </w:p>
    <w:p w:rsidR="00CB134A" w:rsidRDefault="00CB134A">
      <w:pPr>
        <w:pStyle w:val="Nagwek1"/>
      </w:pPr>
      <w:r>
        <w:t>Materiały</w:t>
      </w:r>
    </w:p>
    <w:p w:rsidR="00CB134A" w:rsidRDefault="00CB134A">
      <w:r>
        <w:t>Materiały nie występują.</w:t>
      </w:r>
    </w:p>
    <w:p w:rsidR="00CB134A" w:rsidRDefault="00CB134A">
      <w:pPr>
        <w:pStyle w:val="Nagwek1"/>
      </w:pPr>
      <w:r>
        <w:lastRenderedPageBreak/>
        <w:t>Sprzęt</w:t>
      </w:r>
    </w:p>
    <w:p w:rsidR="00CB134A" w:rsidRDefault="003B1304">
      <w:pPr>
        <w:pStyle w:val="Nagwek2"/>
      </w:pPr>
      <w:r>
        <w:t>Ogólne wymagania dotyczące sprzętu</w:t>
      </w:r>
    </w:p>
    <w:p w:rsidR="00CB134A" w:rsidRDefault="00CB134A">
      <w:r>
        <w:t>Ogólne wymagania dotyczące sprzętu podano w ST D-M</w:t>
      </w:r>
      <w:r w:rsidR="00414F73">
        <w:t xml:space="preserve"> </w:t>
      </w:r>
      <w:r>
        <w:t>00.00.00</w:t>
      </w:r>
      <w:r w:rsidR="00993EDF">
        <w:t xml:space="preserve"> </w:t>
      </w:r>
      <w:r w:rsidR="007466DF">
        <w:t>„</w:t>
      </w:r>
      <w:r>
        <w:t>Wymagania ogólne</w:t>
      </w:r>
      <w:r w:rsidR="007466DF">
        <w:t>”</w:t>
      </w:r>
      <w:r w:rsidR="00993EDF">
        <w:t>,</w:t>
      </w:r>
      <w:r>
        <w:t xml:space="preserve"> pkt</w:t>
      </w:r>
      <w:r w:rsidR="00B457D3">
        <w:t xml:space="preserve"> </w:t>
      </w:r>
      <w:r>
        <w:t>3.</w:t>
      </w:r>
    </w:p>
    <w:p w:rsidR="00CB134A" w:rsidRDefault="00CB134A">
      <w:pPr>
        <w:pStyle w:val="Nagwek2"/>
      </w:pPr>
      <w:r>
        <w:t>Sprzęt do wykonywania robót</w:t>
      </w:r>
    </w:p>
    <w:p w:rsidR="00993EDF" w:rsidRDefault="00CB134A" w:rsidP="00993EDF">
      <w:r>
        <w:t>Roboty związane z wyburzeniem obiektów inżynierskich należy wykonywać ręcznie przy zastosowaniu sprzętu pomocniczego: piły do betonu, młoty pneumatyczne, ładowarki, dźwigi, aparaty do cięcia stali.</w:t>
      </w:r>
      <w:r w:rsidR="00993EDF">
        <w:t xml:space="preserve"> Roboty związane </w:t>
      </w:r>
      <w:r w:rsidR="007466DF">
        <w:br/>
      </w:r>
      <w:r w:rsidR="00993EDF">
        <w:t>z rozbiórką elementów dróg mogą być wykonane ręcznie.</w:t>
      </w:r>
    </w:p>
    <w:p w:rsidR="00CB134A" w:rsidRDefault="00CB134A">
      <w:pPr>
        <w:pStyle w:val="Nagwek1"/>
      </w:pPr>
      <w:r>
        <w:t>Transport</w:t>
      </w:r>
    </w:p>
    <w:p w:rsidR="00CB134A" w:rsidRDefault="003B1304">
      <w:pPr>
        <w:pStyle w:val="Nagwek2"/>
      </w:pPr>
      <w:r>
        <w:t>Ogólne wymagania dla transportu</w:t>
      </w:r>
    </w:p>
    <w:p w:rsidR="00CB134A" w:rsidRDefault="00CB134A">
      <w:r>
        <w:t xml:space="preserve">Ogólne wymagania dla transportu podano w ST D-M 00.00.00 </w:t>
      </w:r>
      <w:r w:rsidR="007466DF">
        <w:t>„</w:t>
      </w:r>
      <w:r>
        <w:t>Wymagania ogólne</w:t>
      </w:r>
      <w:r w:rsidR="007466DF">
        <w:t>”</w:t>
      </w:r>
      <w:r w:rsidR="005E16AE">
        <w:t>,</w:t>
      </w:r>
      <w:r>
        <w:t xml:space="preserve"> pkt 4.</w:t>
      </w:r>
    </w:p>
    <w:p w:rsidR="00CB134A" w:rsidRDefault="00CB134A">
      <w:pPr>
        <w:pStyle w:val="Nagwek2"/>
      </w:pPr>
      <w:r>
        <w:t>Wymagania dla transportu</w:t>
      </w:r>
    </w:p>
    <w:p w:rsidR="00CB134A" w:rsidRDefault="00CB134A">
      <w:r>
        <w:t>Materiał pochodzący z rozbiórki (stający sie własnością Wykonawcy robót</w:t>
      </w:r>
      <w:r w:rsidR="00E242AA">
        <w:t>, za wyjątkiem kostki granitowej</w:t>
      </w:r>
      <w:r>
        <w:t>) należy przewozić transportem samochodowym na miejsce składowania. Wybór środka transportu zależy od warunków lokalnych.</w:t>
      </w:r>
    </w:p>
    <w:p w:rsidR="00CB134A" w:rsidRDefault="00CB134A">
      <w:r>
        <w:t xml:space="preserve">Przy ruchu po drogach publicznych pojazdy powinny spełniać wymagania dotyczące przepisów ruchu drogowego </w:t>
      </w:r>
      <w:r w:rsidR="007466DF">
        <w:br/>
      </w:r>
      <w:r>
        <w:t>w odniesieniu do dopuszczalnych obciążeń na osie, wymiarów ładunku i innych parametrów technicznych.</w:t>
      </w:r>
    </w:p>
    <w:p w:rsidR="00CB134A" w:rsidRDefault="00CB134A">
      <w:pPr>
        <w:pStyle w:val="Nagwek1"/>
      </w:pPr>
      <w:r>
        <w:t>Wykonanie robót</w:t>
      </w:r>
    </w:p>
    <w:p w:rsidR="00CB134A" w:rsidRDefault="00CB134A" w:rsidP="00CC4F70">
      <w:pPr>
        <w:pStyle w:val="Nagwek2"/>
      </w:pPr>
      <w:r>
        <w:t>Ogólne zasady wykonania robót</w:t>
      </w:r>
    </w:p>
    <w:p w:rsidR="00CB134A" w:rsidRDefault="00CB134A">
      <w:r>
        <w:t>Ogólne zasady wykonania robót podano w ST D-M</w:t>
      </w:r>
      <w:r w:rsidR="00414F73">
        <w:t xml:space="preserve"> </w:t>
      </w:r>
      <w:r>
        <w:t xml:space="preserve">00.00.00 </w:t>
      </w:r>
      <w:r w:rsidR="007466DF">
        <w:t>„</w:t>
      </w:r>
      <w:r>
        <w:t>Wymagania ogólne</w:t>
      </w:r>
      <w:r w:rsidR="007466DF">
        <w:t>”</w:t>
      </w:r>
      <w:r w:rsidR="005E16AE">
        <w:t>,</w:t>
      </w:r>
      <w:r>
        <w:t xml:space="preserve"> pkt 5</w:t>
      </w:r>
    </w:p>
    <w:p w:rsidR="00CC4F70" w:rsidRDefault="00CC4F70" w:rsidP="00CC4F70">
      <w:pPr>
        <w:pStyle w:val="Nagwek2"/>
      </w:pPr>
      <w:r>
        <w:t>Wykonanie robót rozbiórkowych</w:t>
      </w:r>
    </w:p>
    <w:p w:rsidR="00CB134A" w:rsidRDefault="00CB134A">
      <w:r>
        <w:t>Wykonanie robót obejmuje:</w:t>
      </w:r>
    </w:p>
    <w:p w:rsidR="00CB134A" w:rsidRDefault="00CB134A" w:rsidP="009C4D67">
      <w:pPr>
        <w:pStyle w:val="Listapunktowana"/>
      </w:pPr>
      <w:r>
        <w:t>demontaż poręczy mostowych:</w:t>
      </w:r>
    </w:p>
    <w:p w:rsidR="00CB134A" w:rsidRDefault="00CB134A" w:rsidP="009C4D67">
      <w:r>
        <w:tab/>
        <w:t xml:space="preserve">- odcięcie </w:t>
      </w:r>
      <w:r w:rsidR="009C4D67">
        <w:t xml:space="preserve">prętów </w:t>
      </w:r>
      <w:r w:rsidR="00E43CA5">
        <w:t xml:space="preserve">zbrojeniowych </w:t>
      </w:r>
      <w:r>
        <w:t>zamocowań słupków w betonie</w:t>
      </w:r>
      <w:r w:rsidR="009C4D67">
        <w:t xml:space="preserve"> belki podporęczowej</w:t>
      </w:r>
      <w:r>
        <w:t>,</w:t>
      </w:r>
    </w:p>
    <w:p w:rsidR="00CB134A" w:rsidRDefault="00CB134A" w:rsidP="009C4D67">
      <w:r>
        <w:tab/>
        <w:t>- pocięcie demontowanych poręczy na elementy o długości dostosowanej do możliwości  transportu,</w:t>
      </w:r>
    </w:p>
    <w:p w:rsidR="00CB134A" w:rsidRDefault="00CB134A" w:rsidP="009C4D67">
      <w:r>
        <w:tab/>
        <w:t xml:space="preserve">- odwóz </w:t>
      </w:r>
      <w:r w:rsidR="009C4D67">
        <w:t xml:space="preserve">elementów </w:t>
      </w:r>
      <w:r>
        <w:t>poręczy do punktu składowania.</w:t>
      </w:r>
    </w:p>
    <w:p w:rsidR="00CB134A" w:rsidRDefault="00CB134A" w:rsidP="00E91EE5">
      <w:pPr>
        <w:pStyle w:val="Listapunktowana"/>
      </w:pPr>
      <w:r>
        <w:t xml:space="preserve">rozbiórka istniejącej konstrukcji (belki podporęczowe, </w:t>
      </w:r>
      <w:r w:rsidR="009C4D67">
        <w:t>pobocza betonowe, skrzydełka</w:t>
      </w:r>
      <w:r w:rsidR="00E43CA5">
        <w:t>, płyty amortyzacyjne)</w:t>
      </w:r>
      <w:r>
        <w:t>:</w:t>
      </w:r>
    </w:p>
    <w:p w:rsidR="00CB134A" w:rsidRDefault="00CB134A">
      <w:pPr>
        <w:pStyle w:val="Listapunktowana"/>
        <w:numPr>
          <w:ilvl w:val="0"/>
          <w:numId w:val="0"/>
        </w:numPr>
        <w:ind w:left="737"/>
      </w:pPr>
      <w:r>
        <w:t>- wyburzenie belek podporęczowych</w:t>
      </w:r>
      <w:r w:rsidR="009C4D67">
        <w:t>, poboczy, części skrzydełek</w:t>
      </w:r>
      <w:r w:rsidR="00E43CA5">
        <w:t>, płyt najazdowych</w:t>
      </w:r>
      <w:r>
        <w:t>;</w:t>
      </w:r>
    </w:p>
    <w:p w:rsidR="00E43CA5" w:rsidRDefault="00E43CA5" w:rsidP="00E43CA5">
      <w:pPr>
        <w:pStyle w:val="Listapunktowana"/>
        <w:numPr>
          <w:ilvl w:val="0"/>
          <w:numId w:val="0"/>
        </w:numPr>
        <w:ind w:left="737"/>
      </w:pPr>
      <w:r>
        <w:t xml:space="preserve">- </w:t>
      </w:r>
      <w:r w:rsidR="00AC18B8">
        <w:t xml:space="preserve">ręczne lub mechaniczne odkopanie </w:t>
      </w:r>
      <w:r w:rsidR="005738AD">
        <w:t>poprzecznic zamykających wsporników mostu</w:t>
      </w:r>
      <w:r>
        <w:t>;</w:t>
      </w:r>
    </w:p>
    <w:p w:rsidR="00CB134A" w:rsidRDefault="00CB134A" w:rsidP="009C4D67">
      <w:pPr>
        <w:ind w:left="360" w:firstLine="360"/>
      </w:pPr>
      <w:r>
        <w:t>- usunięcie i odwóz gruzu z rozbiórki</w:t>
      </w:r>
      <w:r w:rsidR="00D42BCF">
        <w:t xml:space="preserve"> </w:t>
      </w:r>
      <w:r w:rsidR="005738AD">
        <w:t>oraz gruntu z wykopów;</w:t>
      </w:r>
    </w:p>
    <w:p w:rsidR="00CB134A" w:rsidRDefault="00CB134A">
      <w:pPr>
        <w:ind w:firstLine="720"/>
      </w:pPr>
      <w:r>
        <w:t>- oczyszczenie miejsc rozbiórki.</w:t>
      </w:r>
    </w:p>
    <w:p w:rsidR="008E19BC" w:rsidRDefault="009C4D67" w:rsidP="008E19BC">
      <w:pPr>
        <w:pStyle w:val="Listapunktowana"/>
      </w:pPr>
      <w:r>
        <w:t>rozbiórka istniejącej nawierzchni i warstw profilowych:</w:t>
      </w:r>
    </w:p>
    <w:p w:rsidR="008E19BC" w:rsidRDefault="009C4D67" w:rsidP="008E19BC">
      <w:pPr>
        <w:pStyle w:val="Listapunktowana"/>
        <w:numPr>
          <w:ilvl w:val="0"/>
          <w:numId w:val="0"/>
        </w:numPr>
        <w:ind w:left="709"/>
      </w:pPr>
      <w:r>
        <w:t xml:space="preserve">- </w:t>
      </w:r>
      <w:r w:rsidR="008E19BC">
        <w:t>mechaniczne lub ręczne zerwanie nawierzchni z kostki grani</w:t>
      </w:r>
      <w:r w:rsidR="00F45B3D">
        <w:t>t</w:t>
      </w:r>
      <w:r w:rsidR="008E19BC">
        <w:t>owej;</w:t>
      </w:r>
    </w:p>
    <w:p w:rsidR="009C4D67" w:rsidRDefault="008E19BC" w:rsidP="009C4D67">
      <w:pPr>
        <w:pStyle w:val="Listapunktowana"/>
        <w:numPr>
          <w:ilvl w:val="0"/>
          <w:numId w:val="0"/>
        </w:numPr>
        <w:ind w:left="737"/>
      </w:pPr>
      <w:r>
        <w:t xml:space="preserve">- </w:t>
      </w:r>
      <w:r w:rsidR="009C4D67">
        <w:t>ro</w:t>
      </w:r>
      <w:r w:rsidR="00E43CA5">
        <w:t>zbiórka warstw: podsypkowej i profilowej</w:t>
      </w:r>
      <w:r>
        <w:t xml:space="preserve"> w obrębie obiektu i nawierzchni i po</w:t>
      </w:r>
      <w:r w:rsidR="00AC5A2E">
        <w:t>dbudowy z kruszywa na dojazdach</w:t>
      </w:r>
      <w:r w:rsidR="009C4D67">
        <w:t>;</w:t>
      </w:r>
    </w:p>
    <w:p w:rsidR="009C4D67" w:rsidRDefault="009C4D67" w:rsidP="009C4D67">
      <w:pPr>
        <w:ind w:left="720"/>
      </w:pPr>
      <w:r>
        <w:t xml:space="preserve">- usunięcie i odwóz </w:t>
      </w:r>
      <w:r w:rsidR="008E19BC">
        <w:t xml:space="preserve">kostki, </w:t>
      </w:r>
      <w:r>
        <w:t xml:space="preserve">gruzu </w:t>
      </w:r>
      <w:r w:rsidR="008E19BC">
        <w:t xml:space="preserve">i kruszywa </w:t>
      </w:r>
      <w:r>
        <w:t>z rozbiórki</w:t>
      </w:r>
      <w:r w:rsidR="00E43CA5">
        <w:t>;</w:t>
      </w:r>
    </w:p>
    <w:p w:rsidR="009C4D67" w:rsidRDefault="009C4D67" w:rsidP="009C4D67">
      <w:pPr>
        <w:ind w:firstLine="720"/>
      </w:pPr>
      <w:r>
        <w:t>- oczyszczenie miejsc rozbiórki.</w:t>
      </w:r>
    </w:p>
    <w:p w:rsidR="00CB134A" w:rsidRDefault="00CB134A">
      <w:r>
        <w:lastRenderedPageBreak/>
        <w:t>Założona technologia rozbiórki musi spełniać następujące warunki:</w:t>
      </w:r>
    </w:p>
    <w:p w:rsidR="00CB134A" w:rsidRDefault="00CB134A" w:rsidP="005E16AE">
      <w:r>
        <w:tab/>
        <w:t xml:space="preserve">* zapewnienie usunięcia wszystkich elementów rozbieranych elementów konstrukcji </w:t>
      </w:r>
      <w:r w:rsidR="001D7AAA">
        <w:t>mostu</w:t>
      </w:r>
      <w:r>
        <w:t>,</w:t>
      </w:r>
    </w:p>
    <w:p w:rsidR="00CB134A" w:rsidRDefault="00CB134A">
      <w:pPr>
        <w:pStyle w:val="Tekstwtabeli"/>
        <w:keepNext w:val="0"/>
        <w:spacing w:before="60" w:after="60"/>
      </w:pPr>
      <w:r>
        <w:tab/>
        <w:t>* gwarancji nie powodowania uszkodzeń jakichkolwiek elementów istniejącego obiektu mostow</w:t>
      </w:r>
      <w:r w:rsidR="001D7AAA">
        <w:t>ego nie podlegających rozbiórce,</w:t>
      </w:r>
    </w:p>
    <w:p w:rsidR="001D7AAA" w:rsidRDefault="001D7AAA">
      <w:pPr>
        <w:pStyle w:val="Tekstwtabeli"/>
        <w:keepNext w:val="0"/>
        <w:spacing w:before="60" w:after="60"/>
      </w:pPr>
      <w:r>
        <w:tab/>
        <w:t xml:space="preserve">* bezwzględnego stosowania pomostów roboczych i podestów zabezpieczających przed spadaniem gruzu do potoku pod </w:t>
      </w:r>
      <w:r w:rsidR="00CA371C">
        <w:t xml:space="preserve">przebudowywanym </w:t>
      </w:r>
      <w:r>
        <w:t>obiektem.</w:t>
      </w:r>
    </w:p>
    <w:p w:rsidR="00CB134A" w:rsidRDefault="00CB134A">
      <w:r>
        <w:t xml:space="preserve">Prace rozbiórkowe prowadzone będą sposobem poprzecznego rozcięcia płyt piłą do betonu lub sposobem wyburzenia lekkimi młotami pneumatycznymi lub elektrycznymi ale tak, aby możliwie skutecznie wyeliminować drgania konstrukcji w trakcie prac rozbiórkowych. Wyklucza się możliwość stosowania robót strzałowych. </w:t>
      </w:r>
    </w:p>
    <w:p w:rsidR="00CC4F70" w:rsidRDefault="00CC4F70" w:rsidP="00CC4F70">
      <w:r>
        <w:t xml:space="preserve">Roboty rozbiórkowe obejmują rozebranie wszystkich elementów dróg, w stosunku do których zostało to przewidziane </w:t>
      </w:r>
      <w:r w:rsidR="007466DF">
        <w:br/>
      </w:r>
      <w:r>
        <w:t>w Dokumentacji Projektowej lub wskazane przez Inżyniera.</w:t>
      </w:r>
    </w:p>
    <w:p w:rsidR="00CC4F70" w:rsidRDefault="00CC4F70" w:rsidP="00CC4F70">
      <w:r>
        <w:t>Warstwy nawierzchni należy usuwać mechanicznie lub ręcznie w sposób określony w Dokumentacji Projektowej lub przez Inżyniera. W przypadku nawierzchni z kostki kamiennej, bruku lub niewielkich elementów betonowych dopuszcza się ręczne</w:t>
      </w:r>
      <w:r w:rsidR="00E242AA">
        <w:t xml:space="preserve"> prowadzenie prac rozbiórkowych, przy czym odzyskana kostka granitowa pozostaję własnością Zamawiającego.</w:t>
      </w:r>
    </w:p>
    <w:p w:rsidR="00CC4F70" w:rsidRDefault="00CC4F70" w:rsidP="00CC4F70">
      <w:r>
        <w:t>Wszystkie elementy możliwe do powtórnego wykorzystania powinny być usuwane bez powodowania zbędnych uszkodzeń. O ile uzyskane elementy nie stają się własnością Wykonawcy powinien on przewieźć je na miejsce wskazane przez Inżyniera.</w:t>
      </w:r>
    </w:p>
    <w:p w:rsidR="00AC18B8" w:rsidRDefault="00AC18B8" w:rsidP="00AC18B8">
      <w:r>
        <w:t>Metoda wykonywania robót ziemnych powinna być dobrana w zależności od wielkości robót, głębokości wykopu, ukształtowania terenu, rodzaju gruntu oraz posiadanego sprzętu mechanicznego.</w:t>
      </w:r>
    </w:p>
    <w:p w:rsidR="00AC18B8" w:rsidRDefault="00AC18B8" w:rsidP="00AC18B8">
      <w:r>
        <w:t>Wykopy obiektowe powinny być wykonywane w takim okresie, żeby po ich zakończeniu można było przystąpić natychmiast do wykonywania przewidzianych w nich robót i szybko zlikwidować wykopy przez ich zasypanie.</w:t>
      </w:r>
    </w:p>
    <w:p w:rsidR="00AC18B8" w:rsidRDefault="00AC18B8" w:rsidP="00AC18B8">
      <w:r>
        <w:t>Zaleca się wykonywanie wykopów szerokoprzestrzennych ręcznie</w:t>
      </w:r>
      <w:r w:rsidR="007466DF">
        <w:t>,</w:t>
      </w:r>
      <w:r>
        <w:t xml:space="preserve"> do głębokości nie większej niż 2,0 m, a koparką do </w:t>
      </w:r>
      <w:r w:rsidR="007466DF">
        <w:br/>
      </w:r>
      <w:r>
        <w:t>4,0 m.</w:t>
      </w:r>
    </w:p>
    <w:p w:rsidR="00AC18B8" w:rsidRDefault="00AC18B8" w:rsidP="00AC18B8">
      <w:r>
        <w:t>Bezużyteczne materiały z rozbiórki powinny być wywiezione w miejsce wskazane przez Inżyniera.</w:t>
      </w:r>
    </w:p>
    <w:p w:rsidR="00CB134A" w:rsidRDefault="00CB134A">
      <w:r>
        <w:t>Wykonawca przedstawi Inżynierowi do akceptacji projekt technologii robót rozbiórkowych oraz projekt organizacji robót, uwzględniające wszystkie warunki w jakich prowadzone będą roboty.</w:t>
      </w:r>
    </w:p>
    <w:p w:rsidR="00CB134A" w:rsidRDefault="00CB134A">
      <w:r>
        <w:t xml:space="preserve">Wykonawca zobowiązany jest do przestrzegania przepisów BHP a w szczególności: </w:t>
      </w:r>
    </w:p>
    <w:p w:rsidR="00CB134A" w:rsidRDefault="00CB134A" w:rsidP="007466DF">
      <w:pPr>
        <w:ind w:firstLine="709"/>
      </w:pPr>
      <w:r>
        <w:t>- zabezpieczyć teren przed osobami postronnymi (ogrodzenia, znaki ostrzegawcze),</w:t>
      </w:r>
    </w:p>
    <w:p w:rsidR="00CB134A" w:rsidRDefault="00CB134A" w:rsidP="007466DF">
      <w:pPr>
        <w:ind w:firstLine="709"/>
      </w:pPr>
      <w:r>
        <w:t>- zapoznać pracowników ze sposobem wykonywania prac i ewentualnymi zagrożeniami,</w:t>
      </w:r>
    </w:p>
    <w:p w:rsidR="00CB134A" w:rsidRDefault="00CB134A" w:rsidP="007466DF">
      <w:pPr>
        <w:ind w:firstLine="709"/>
      </w:pPr>
      <w:r>
        <w:t>- zaopatrzyć pracowników w potrzebny sprzęt ochr</w:t>
      </w:r>
      <w:r w:rsidR="007466DF">
        <w:t>onny (hełmy, okulary, rękawice).</w:t>
      </w:r>
    </w:p>
    <w:p w:rsidR="00CB134A" w:rsidRDefault="00CB134A">
      <w:pPr>
        <w:pStyle w:val="Nagwek1"/>
      </w:pPr>
      <w:r>
        <w:t>Kontrola jakości robót</w:t>
      </w:r>
    </w:p>
    <w:p w:rsidR="00CB134A" w:rsidRDefault="00AA1DA5">
      <w:pPr>
        <w:pStyle w:val="Nagwek2"/>
      </w:pPr>
      <w:r>
        <w:t xml:space="preserve">Ogólne zasady </w:t>
      </w:r>
      <w:r w:rsidR="00CB134A">
        <w:t>kontroli jakości robót</w:t>
      </w:r>
    </w:p>
    <w:p w:rsidR="00CB134A" w:rsidRDefault="00CB134A">
      <w:r>
        <w:t>Ogólne zasady kontroli jakości robót podano w ST D-M</w:t>
      </w:r>
      <w:r w:rsidR="00414F73">
        <w:t xml:space="preserve"> </w:t>
      </w:r>
      <w:r>
        <w:t xml:space="preserve">00.00.00 </w:t>
      </w:r>
      <w:r w:rsidR="007466DF">
        <w:t>„</w:t>
      </w:r>
      <w:r>
        <w:t>Wymagania ogólne</w:t>
      </w:r>
      <w:r w:rsidR="007466DF">
        <w:t>”</w:t>
      </w:r>
      <w:r w:rsidR="00CC4F70">
        <w:t>,</w:t>
      </w:r>
      <w:r>
        <w:t xml:space="preserve"> pkt 6.</w:t>
      </w:r>
    </w:p>
    <w:p w:rsidR="00CB134A" w:rsidRDefault="00CB134A">
      <w:pPr>
        <w:pStyle w:val="Nagwek2"/>
      </w:pPr>
      <w:r>
        <w:t>Kontrola wykonania jakości robót rozbiórkowych</w:t>
      </w:r>
    </w:p>
    <w:p w:rsidR="00CB134A" w:rsidRDefault="00CB134A">
      <w:r>
        <w:t xml:space="preserve">Sprawdzenie jakości robót polega na sprawdzeniu kompletności wykonanych robót rozbiórkowych. </w:t>
      </w:r>
    </w:p>
    <w:p w:rsidR="00CB134A" w:rsidRDefault="00CB134A">
      <w:pPr>
        <w:pStyle w:val="Nagwek1"/>
      </w:pPr>
      <w:r>
        <w:t>Obmiar robót</w:t>
      </w:r>
    </w:p>
    <w:p w:rsidR="00CB134A" w:rsidRDefault="00CB134A">
      <w:pPr>
        <w:pStyle w:val="Nagwek2"/>
      </w:pPr>
      <w:r>
        <w:t>Ogólne zasady obmiaru robót</w:t>
      </w:r>
    </w:p>
    <w:p w:rsidR="00CB134A" w:rsidRDefault="00CB134A">
      <w:r>
        <w:t>Ogólne zasady obmiaru</w:t>
      </w:r>
      <w:r w:rsidR="00CC4F70">
        <w:t xml:space="preserve"> robót podano w ST D-M 00.00.00</w:t>
      </w:r>
      <w:r>
        <w:t xml:space="preserve"> </w:t>
      </w:r>
      <w:r w:rsidR="007466DF">
        <w:t>„</w:t>
      </w:r>
      <w:r>
        <w:t>Wymagania ogólne</w:t>
      </w:r>
      <w:r w:rsidR="007466DF">
        <w:t>”</w:t>
      </w:r>
      <w:r w:rsidR="00CC4F70">
        <w:t>,</w:t>
      </w:r>
      <w:r>
        <w:t xml:space="preserve"> pkt 7.</w:t>
      </w:r>
    </w:p>
    <w:p w:rsidR="00CB134A" w:rsidRDefault="00CB134A">
      <w:pPr>
        <w:pStyle w:val="Nagwek2"/>
      </w:pPr>
      <w:r>
        <w:lastRenderedPageBreak/>
        <w:t>Jednostka obmiarowa</w:t>
      </w:r>
    </w:p>
    <w:p w:rsidR="00CB134A" w:rsidRDefault="00CB134A">
      <w:r>
        <w:t>Jednostką obmiarową jest [m</w:t>
      </w:r>
      <w:r>
        <w:rPr>
          <w:position w:val="6"/>
        </w:rPr>
        <w:t>3</w:t>
      </w:r>
      <w:r>
        <w:t xml:space="preserve">] łącznej kubatury betonowych lub żelbetowych elementów obiektu do wyburzenia oraz [Mg] </w:t>
      </w:r>
      <w:r w:rsidR="006F0914">
        <w:t xml:space="preserve">stalowych elementów poręczy mostowej </w:t>
      </w:r>
      <w:r>
        <w:t>do demontażu</w:t>
      </w:r>
      <w:r w:rsidR="00E43CA5">
        <w:t xml:space="preserve"> i obejmuje wywiezienie materiału rozbiórkowego na odległość do 15 km, obmierzane w tonach [t] (megagramach [Mg]).</w:t>
      </w:r>
    </w:p>
    <w:p w:rsidR="00CC4F70" w:rsidRDefault="00CC4F70" w:rsidP="00CC4F70">
      <w:r>
        <w:t xml:space="preserve">Jednostką obmiarową robót związanych </w:t>
      </w:r>
      <w:r w:rsidR="006F0914">
        <w:t>z rozbiórką elementów dróg jest</w:t>
      </w:r>
      <w:r>
        <w:t>:</w:t>
      </w:r>
    </w:p>
    <w:p w:rsidR="00CC4F70" w:rsidRDefault="00CC4F70" w:rsidP="00CC4F70">
      <w:pPr>
        <w:pStyle w:val="Listapunktowana"/>
        <w:numPr>
          <w:ilvl w:val="0"/>
          <w:numId w:val="2"/>
        </w:numPr>
        <w:ind w:left="1021" w:hanging="284"/>
      </w:pPr>
      <w:r>
        <w:t xml:space="preserve">dla nawierzchni, </w:t>
      </w:r>
      <w:r w:rsidR="00071487">
        <w:t xml:space="preserve">podsypek, betonów ochronnych i profilowych, izolacji </w:t>
      </w:r>
      <w:r>
        <w:t>- jeden metr kwadratowy [m</w:t>
      </w:r>
      <w:r>
        <w:rPr>
          <w:vertAlign w:val="superscript"/>
        </w:rPr>
        <w:t>2</w:t>
      </w:r>
      <w:r>
        <w:t>],</w:t>
      </w:r>
    </w:p>
    <w:p w:rsidR="00CC4F70" w:rsidRDefault="00CC4F70" w:rsidP="00CC4F70">
      <w:pPr>
        <w:pStyle w:val="Listapunktowana"/>
        <w:numPr>
          <w:ilvl w:val="0"/>
          <w:numId w:val="2"/>
        </w:numPr>
        <w:ind w:left="1021" w:hanging="284"/>
      </w:pPr>
      <w:r>
        <w:t>dla zasypki ziemnej</w:t>
      </w:r>
      <w:r w:rsidR="006C15CA">
        <w:t xml:space="preserve"> w stanie rodzimym -</w:t>
      </w:r>
      <w:r>
        <w:t xml:space="preserve"> jeden metr sześcienny [m</w:t>
      </w:r>
      <w:r>
        <w:rPr>
          <w:vertAlign w:val="superscript"/>
        </w:rPr>
        <w:t>3</w:t>
      </w:r>
      <w:r>
        <w:t>],</w:t>
      </w:r>
    </w:p>
    <w:p w:rsidR="00CC4F70" w:rsidRDefault="00CC4F70" w:rsidP="00CC4F70">
      <w:r>
        <w:t>i obejmuje wywiezienie materiału rozbiórkowego na odl</w:t>
      </w:r>
      <w:r w:rsidR="009C4D67">
        <w:t>egłość</w:t>
      </w:r>
      <w:r>
        <w:t xml:space="preserve"> do 15 km, obmierzane w tonach [t] (megagramach [Mg]).</w:t>
      </w:r>
    </w:p>
    <w:p w:rsidR="00CB134A" w:rsidRDefault="00CB134A">
      <w:pPr>
        <w:pStyle w:val="Nagwek1"/>
      </w:pPr>
      <w:r>
        <w:t>Odbiór robót</w:t>
      </w:r>
    </w:p>
    <w:p w:rsidR="00CB134A" w:rsidRDefault="00CB134A">
      <w:pPr>
        <w:pStyle w:val="Nagwek2"/>
      </w:pPr>
      <w:r>
        <w:t>Ogólne zasady odbioru robót</w:t>
      </w:r>
    </w:p>
    <w:p w:rsidR="00CB134A" w:rsidRDefault="00CB134A">
      <w:r>
        <w:t>Ogólne zasady odbioru robót podano w ST D-M</w:t>
      </w:r>
      <w:r w:rsidR="00414F73">
        <w:t xml:space="preserve"> </w:t>
      </w:r>
      <w:r>
        <w:t>00.00.00 „Wymagania ogólne”</w:t>
      </w:r>
      <w:r w:rsidR="0007397A">
        <w:t>,</w:t>
      </w:r>
      <w:r>
        <w:t xml:space="preserve"> pkt</w:t>
      </w:r>
      <w:r w:rsidR="00B457D3">
        <w:t xml:space="preserve"> </w:t>
      </w:r>
      <w:r>
        <w:t>8</w:t>
      </w:r>
      <w:r w:rsidR="007466DF">
        <w:t>.</w:t>
      </w:r>
    </w:p>
    <w:p w:rsidR="00CB134A" w:rsidRDefault="00CB134A">
      <w:r>
        <w:t xml:space="preserve">Roboty związane z wyburzeniem obiektów budowlanych i inżynierskich podlegają zasadom odbioru robót zanikających </w:t>
      </w:r>
      <w:r w:rsidR="007466DF">
        <w:br/>
      </w:r>
      <w:r>
        <w:t>i ulegających zakryciu.</w:t>
      </w:r>
    </w:p>
    <w:p w:rsidR="00CB134A" w:rsidRDefault="00CB134A">
      <w:pPr>
        <w:pStyle w:val="Nagwek1"/>
      </w:pPr>
      <w:r>
        <w:t>Podstawa płatności</w:t>
      </w:r>
    </w:p>
    <w:p w:rsidR="00CB134A" w:rsidRDefault="00CB134A">
      <w:pPr>
        <w:pStyle w:val="Nagwek2"/>
      </w:pPr>
      <w:r>
        <w:t>Ogólne zasady dotyczące podstaw płatności</w:t>
      </w:r>
    </w:p>
    <w:p w:rsidR="00CB134A" w:rsidRDefault="00CB134A">
      <w:r>
        <w:t>Ogólne zasady dotyczące podstaw płatności robót podano w ST D-M 00.00.00 „Wymagania ogólne”</w:t>
      </w:r>
      <w:r w:rsidR="0007397A">
        <w:t>,</w:t>
      </w:r>
      <w:r>
        <w:t xml:space="preserve"> pkt</w:t>
      </w:r>
      <w:r w:rsidR="00B457D3">
        <w:t xml:space="preserve"> </w:t>
      </w:r>
      <w:r>
        <w:t>9.</w:t>
      </w:r>
    </w:p>
    <w:p w:rsidR="00CB134A" w:rsidRDefault="00CB134A">
      <w:pPr>
        <w:pStyle w:val="Nagwek2"/>
      </w:pPr>
      <w:r>
        <w:t>Cena jednostki obmiarowej</w:t>
      </w:r>
    </w:p>
    <w:p w:rsidR="00E43CA5" w:rsidRDefault="00E43CA5" w:rsidP="00E43CA5">
      <w:r>
        <w:t>Płatność należy przyjmować na podstawie jednostek obmiarowych wg pkt 7. zgodnie z obmiarem, po odbiorze robót.</w:t>
      </w:r>
    </w:p>
    <w:p w:rsidR="00CB134A" w:rsidRDefault="0007397A">
      <w:r w:rsidRPr="006631E6">
        <w:t>Cena jednostkowa wykonania robót obejmuje</w:t>
      </w:r>
      <w:r>
        <w:t>:</w:t>
      </w:r>
    </w:p>
    <w:p w:rsidR="00CB134A" w:rsidRDefault="00CB134A">
      <w:pPr>
        <w:pStyle w:val="Listapunktowana"/>
      </w:pPr>
      <w:r>
        <w:t>roboty przygotowawcze</w:t>
      </w:r>
    </w:p>
    <w:p w:rsidR="00CB134A" w:rsidRDefault="00CB134A">
      <w:pPr>
        <w:pStyle w:val="Listapunktowana"/>
      </w:pPr>
      <w:r>
        <w:t>rozebranie obiektów inżynierskich</w:t>
      </w:r>
      <w:r w:rsidR="00F45B3D">
        <w:t xml:space="preserve"> i elementów dróg</w:t>
      </w:r>
    </w:p>
    <w:p w:rsidR="0007397A" w:rsidRDefault="00874C64">
      <w:pPr>
        <w:pStyle w:val="Listapunktowana"/>
      </w:pPr>
      <w:r>
        <w:t>wykopy przyobiektowe</w:t>
      </w:r>
    </w:p>
    <w:p w:rsidR="00CB134A" w:rsidRDefault="00CB134A">
      <w:pPr>
        <w:pStyle w:val="Listapunktowana"/>
      </w:pPr>
      <w:r>
        <w:t>wywóz materiałów</w:t>
      </w:r>
    </w:p>
    <w:p w:rsidR="00CB134A" w:rsidRDefault="00CB134A">
      <w:pPr>
        <w:pStyle w:val="Listapunktowana"/>
      </w:pPr>
      <w:r>
        <w:t>uporządkowanie terenu</w:t>
      </w:r>
    </w:p>
    <w:p w:rsidR="00CB134A" w:rsidRDefault="00CB134A">
      <w:pPr>
        <w:pStyle w:val="Nagwek1"/>
      </w:pPr>
      <w:r>
        <w:t>Przepisy związane</w:t>
      </w:r>
    </w:p>
    <w:p w:rsidR="00874C64" w:rsidRDefault="00874C64" w:rsidP="00AA1DA5">
      <w:pPr>
        <w:pStyle w:val="Listanumerowana2"/>
        <w:spacing w:line="240" w:lineRule="auto"/>
        <w:ind w:left="1134" w:hanging="567"/>
        <w:rPr>
          <w:i/>
        </w:rPr>
      </w:pPr>
      <w:r>
        <w:rPr>
          <w:i/>
        </w:rPr>
        <w:t>PN-S-02205</w:t>
      </w:r>
      <w:r>
        <w:rPr>
          <w:i/>
        </w:rPr>
        <w:tab/>
      </w:r>
      <w:r>
        <w:rPr>
          <w:i/>
        </w:rPr>
        <w:tab/>
        <w:t>Drogi samochodowe. Roboty ziemne. Wymagania i badania</w:t>
      </w:r>
      <w:r w:rsidR="007466DF">
        <w:rPr>
          <w:i/>
        </w:rPr>
        <w:t>.</w:t>
      </w:r>
    </w:p>
    <w:p w:rsidR="00CB134A" w:rsidRDefault="00CB134A" w:rsidP="00AA1DA5">
      <w:pPr>
        <w:pStyle w:val="Listanumerowana2"/>
        <w:ind w:left="1134" w:hanging="567"/>
        <w:rPr>
          <w:i/>
        </w:rPr>
      </w:pPr>
      <w:r>
        <w:rPr>
          <w:i/>
        </w:rPr>
        <w:t xml:space="preserve">BN-72/8932-01 </w:t>
      </w:r>
      <w:r>
        <w:rPr>
          <w:i/>
        </w:rPr>
        <w:tab/>
        <w:t>Budowle ko</w:t>
      </w:r>
      <w:r w:rsidR="00874C64">
        <w:rPr>
          <w:i/>
        </w:rPr>
        <w:t>lejowe i drogowe. Roboty ziemne</w:t>
      </w:r>
      <w:r w:rsidR="007466DF">
        <w:rPr>
          <w:i/>
        </w:rPr>
        <w:t>.</w:t>
      </w:r>
    </w:p>
    <w:p w:rsidR="00CB134A" w:rsidRDefault="002A14D6" w:rsidP="00AA1DA5">
      <w:pPr>
        <w:pStyle w:val="Listanumerowana2"/>
        <w:ind w:left="1134" w:hanging="567"/>
        <w:rPr>
          <w:i/>
        </w:rPr>
      </w:pPr>
      <w:r>
        <w:rPr>
          <w:i/>
        </w:rPr>
        <w:t>W</w:t>
      </w:r>
      <w:r w:rsidR="00CB134A">
        <w:rPr>
          <w:i/>
        </w:rPr>
        <w:t>ykonanie i odbiór robót zie</w:t>
      </w:r>
      <w:r>
        <w:rPr>
          <w:i/>
        </w:rPr>
        <w:t>mnych dla dróg  szybkiego ruchu, IBDiM W–wa 1978</w:t>
      </w:r>
      <w:r w:rsidR="007466DF">
        <w:rPr>
          <w:i/>
        </w:rPr>
        <w:t>.</w:t>
      </w:r>
    </w:p>
    <w:p w:rsidR="00CB134A" w:rsidRDefault="00CB134A" w:rsidP="00AA1DA5">
      <w:pPr>
        <w:pStyle w:val="Listanumerowana2"/>
        <w:ind w:left="1134" w:hanging="567"/>
        <w:rPr>
          <w:i/>
        </w:rPr>
      </w:pPr>
      <w:r>
        <w:rPr>
          <w:i/>
        </w:rPr>
        <w:t>Rozporządzenie Ministra Budownictwa, Przemysłu i Materiałów Budowlanych z dnia 28.03.1972 w sprawie bezpieczeństwa i higieny pracy przy wykonywaniu robót budowlano -montażowych i rozbiórkowych ( Dz. U</w:t>
      </w:r>
      <w:r w:rsidR="00AE007D">
        <w:rPr>
          <w:i/>
        </w:rPr>
        <w:t>.</w:t>
      </w:r>
      <w:r>
        <w:rPr>
          <w:i/>
        </w:rPr>
        <w:t xml:space="preserve"> </w:t>
      </w:r>
      <w:r w:rsidR="00AE007D">
        <w:rPr>
          <w:i/>
        </w:rPr>
        <w:br/>
        <w:t>N</w:t>
      </w:r>
      <w:r>
        <w:rPr>
          <w:i/>
        </w:rPr>
        <w:t>r 13, poz.93)</w:t>
      </w:r>
      <w:r w:rsidR="007466DF">
        <w:rPr>
          <w:i/>
        </w:rPr>
        <w:t>.</w:t>
      </w:r>
    </w:p>
    <w:p w:rsidR="00CB134A" w:rsidRDefault="00CB134A" w:rsidP="00AA1DA5">
      <w:pPr>
        <w:pStyle w:val="Listanumerowana2"/>
        <w:ind w:left="1134" w:hanging="567"/>
        <w:rPr>
          <w:i/>
        </w:rPr>
      </w:pPr>
      <w:r>
        <w:rPr>
          <w:i/>
        </w:rPr>
        <w:t>Wytyczne zlecania robót, usług i dostaw w drodze przetargu</w:t>
      </w:r>
      <w:r w:rsidR="002A14D6">
        <w:rPr>
          <w:i/>
        </w:rPr>
        <w:t>,</w:t>
      </w:r>
      <w:r w:rsidRPr="00AE007D">
        <w:rPr>
          <w:i/>
        </w:rPr>
        <w:t xml:space="preserve"> </w:t>
      </w:r>
      <w:r w:rsidR="002A14D6">
        <w:rPr>
          <w:i/>
        </w:rPr>
        <w:t>GDDP W-wa 1993</w:t>
      </w:r>
      <w:r w:rsidR="007466DF">
        <w:rPr>
          <w:i/>
        </w:rPr>
        <w:t>.</w:t>
      </w:r>
    </w:p>
    <w:p w:rsidR="002A14D6" w:rsidRPr="002A14D6" w:rsidRDefault="002A14D6" w:rsidP="00AA1DA5">
      <w:pPr>
        <w:pStyle w:val="Listanumerowana2"/>
        <w:ind w:left="1134" w:hanging="567"/>
        <w:rPr>
          <w:i/>
        </w:rPr>
      </w:pPr>
      <w:r w:rsidRPr="002A14D6">
        <w:rPr>
          <w:i/>
        </w:rPr>
        <w:t>Wykonanie i odbiór robót ziemnych dla dróg s</w:t>
      </w:r>
      <w:r>
        <w:rPr>
          <w:i/>
        </w:rPr>
        <w:t>zybkiego ruchu, IBDiM W-wa 1978</w:t>
      </w:r>
      <w:r w:rsidR="007466DF">
        <w:rPr>
          <w:i/>
        </w:rPr>
        <w:t>.</w:t>
      </w:r>
    </w:p>
    <w:p w:rsidR="00874C64" w:rsidRPr="00AA1DA5" w:rsidRDefault="002A14D6" w:rsidP="00AA1DA5">
      <w:pPr>
        <w:pStyle w:val="Listanumerowana2"/>
        <w:ind w:left="1134" w:hanging="567"/>
        <w:rPr>
          <w:i/>
        </w:rPr>
      </w:pPr>
      <w:r w:rsidRPr="002A14D6">
        <w:rPr>
          <w:i/>
        </w:rPr>
        <w:t>Instrukcja DP-T14 o dokonywaniu odbioru robót drogowych i mostowych realizowanych na drogach zamiejskich krajowych</w:t>
      </w:r>
      <w:r>
        <w:rPr>
          <w:i/>
        </w:rPr>
        <w:t xml:space="preserve"> i wojewódzkich, GDDP W-wa 1989</w:t>
      </w:r>
      <w:r w:rsidR="007466DF">
        <w:rPr>
          <w:i/>
        </w:rPr>
        <w:t>.</w:t>
      </w:r>
    </w:p>
    <w:p w:rsidR="00CB134A" w:rsidRDefault="00CB134A"/>
    <w:sectPr w:rsidR="00CB134A" w:rsidSect="00390764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27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2AC" w:rsidRDefault="00EC52AC">
      <w:pPr>
        <w:spacing w:before="0" w:after="0" w:line="240" w:lineRule="auto"/>
      </w:pPr>
      <w:r>
        <w:separator/>
      </w:r>
    </w:p>
  </w:endnote>
  <w:endnote w:type="continuationSeparator" w:id="1">
    <w:p w:rsidR="00EC52AC" w:rsidRDefault="00EC52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4A" w:rsidRDefault="007E4B0F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CB134A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7466DF">
      <w:rPr>
        <w:rStyle w:val="Numerstrony"/>
        <w:rFonts w:ascii="Arial" w:hAnsi="Arial"/>
        <w:b w:val="0"/>
        <w:i w:val="0"/>
        <w:noProof/>
      </w:rPr>
      <w:t>28</w:t>
    </w:r>
    <w:r>
      <w:rPr>
        <w:rStyle w:val="Numerstrony"/>
        <w:rFonts w:ascii="Arial" w:hAnsi="Arial"/>
        <w:b w:val="0"/>
        <w:i w:val="0"/>
      </w:rPr>
      <w:fldChar w:fldCharType="end"/>
    </w:r>
    <w:r w:rsidR="00CB134A">
      <w:rPr>
        <w:rStyle w:val="Numerstrony"/>
      </w:rPr>
      <w:tab/>
    </w:r>
    <w:r w:rsidR="00993EDF" w:rsidRPr="00C34DB7">
      <w:rPr>
        <w:b w:val="0"/>
        <w:sz w:val="18"/>
        <w:szCs w:val="18"/>
      </w:rPr>
      <w:t>Zespó</w:t>
    </w:r>
    <w:r w:rsidR="00993EDF">
      <w:rPr>
        <w:b w:val="0"/>
        <w:sz w:val="18"/>
        <w:szCs w:val="18"/>
      </w:rPr>
      <w:t>ł</w:t>
    </w:r>
    <w:r w:rsidR="00993EDF" w:rsidRPr="00C34DB7">
      <w:rPr>
        <w:b w:val="0"/>
        <w:sz w:val="18"/>
        <w:szCs w:val="18"/>
      </w:rPr>
      <w:t xml:space="preserve"> Projektowy 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4A" w:rsidRDefault="00993EDF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Rzeszów</w:t>
    </w:r>
    <w:r w:rsidR="00CB134A">
      <w:tab/>
    </w:r>
    <w:r w:rsidR="007E4B0F">
      <w:rPr>
        <w:rStyle w:val="Numerstrony"/>
        <w:rFonts w:ascii="Arial" w:hAnsi="Arial"/>
        <w:b w:val="0"/>
        <w:i w:val="0"/>
      </w:rPr>
      <w:fldChar w:fldCharType="begin"/>
    </w:r>
    <w:r w:rsidR="00CB134A">
      <w:rPr>
        <w:rStyle w:val="Numerstrony"/>
        <w:rFonts w:ascii="Arial" w:hAnsi="Arial"/>
        <w:b w:val="0"/>
        <w:i w:val="0"/>
      </w:rPr>
      <w:instrText xml:space="preserve"> PAGE </w:instrText>
    </w:r>
    <w:r w:rsidR="007E4B0F">
      <w:rPr>
        <w:rStyle w:val="Numerstrony"/>
        <w:rFonts w:ascii="Arial" w:hAnsi="Arial"/>
        <w:b w:val="0"/>
        <w:i w:val="0"/>
      </w:rPr>
      <w:fldChar w:fldCharType="separate"/>
    </w:r>
    <w:r w:rsidR="007466DF">
      <w:rPr>
        <w:rStyle w:val="Numerstrony"/>
        <w:rFonts w:ascii="Arial" w:hAnsi="Arial"/>
        <w:b w:val="0"/>
        <w:i w:val="0"/>
        <w:noProof/>
      </w:rPr>
      <w:t>29</w:t>
    </w:r>
    <w:r w:rsidR="007E4B0F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4A" w:rsidRDefault="00993EDF" w:rsidP="00341981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 w:rsidR="007D5128">
      <w:rPr>
        <w:b w:val="0"/>
        <w:sz w:val="18"/>
        <w:szCs w:val="18"/>
      </w:rPr>
      <w:t>Rzeszów</w:t>
    </w:r>
    <w:r w:rsidR="00CB134A">
      <w:tab/>
    </w:r>
    <w:r w:rsidR="007E4B0F">
      <w:rPr>
        <w:rStyle w:val="Numerstrony"/>
        <w:rFonts w:ascii="Arial" w:hAnsi="Arial"/>
        <w:b w:val="0"/>
        <w:i w:val="0"/>
      </w:rPr>
      <w:fldChar w:fldCharType="begin"/>
    </w:r>
    <w:r w:rsidR="00CB134A">
      <w:rPr>
        <w:rStyle w:val="Numerstrony"/>
        <w:rFonts w:ascii="Arial" w:hAnsi="Arial"/>
        <w:b w:val="0"/>
        <w:i w:val="0"/>
      </w:rPr>
      <w:instrText xml:space="preserve"> PAGE </w:instrText>
    </w:r>
    <w:r w:rsidR="007E4B0F">
      <w:rPr>
        <w:rStyle w:val="Numerstrony"/>
        <w:rFonts w:ascii="Arial" w:hAnsi="Arial"/>
        <w:b w:val="0"/>
        <w:i w:val="0"/>
      </w:rPr>
      <w:fldChar w:fldCharType="separate"/>
    </w:r>
    <w:r w:rsidR="007466DF">
      <w:rPr>
        <w:rStyle w:val="Numerstrony"/>
        <w:rFonts w:ascii="Arial" w:hAnsi="Arial"/>
        <w:b w:val="0"/>
        <w:i w:val="0"/>
        <w:noProof/>
      </w:rPr>
      <w:t>27</w:t>
    </w:r>
    <w:r w:rsidR="007E4B0F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2AC" w:rsidRDefault="00EC52AC">
      <w:pPr>
        <w:spacing w:before="0" w:after="0" w:line="240" w:lineRule="auto"/>
      </w:pPr>
      <w:r>
        <w:separator/>
      </w:r>
    </w:p>
  </w:footnote>
  <w:footnote w:type="continuationSeparator" w:id="1">
    <w:p w:rsidR="00EC52AC" w:rsidRDefault="00EC52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4A" w:rsidRDefault="00CB134A" w:rsidP="00455E90">
    <w:pPr>
      <w:pStyle w:val="Nagwek"/>
    </w:pPr>
    <w:r>
      <w:t>D 01.02.03 Wyburzenia obiek</w:t>
    </w:r>
    <w:r w:rsidR="00993EDF">
      <w:t>tów inżynierskich</w:t>
    </w:r>
    <w:r w:rsidR="009C4D67">
      <w:t xml:space="preserve"> i rozbiórka elementów dróg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4A" w:rsidRDefault="00CB134A">
    <w:pPr>
      <w:pStyle w:val="Nagwek"/>
      <w:jc w:val="right"/>
    </w:pPr>
    <w:r>
      <w:t>D 01.02.03 Wyburzenia obiek</w:t>
    </w:r>
    <w:r w:rsidR="00993EDF">
      <w:t>tów inżynierskich</w:t>
    </w:r>
    <w:r w:rsidR="009C4D67">
      <w:t xml:space="preserve"> i rozbiórka elementów dróg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ADA0144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3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20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8F3"/>
    <w:rsid w:val="00027BD0"/>
    <w:rsid w:val="00041359"/>
    <w:rsid w:val="00055B0A"/>
    <w:rsid w:val="00071487"/>
    <w:rsid w:val="0007397A"/>
    <w:rsid w:val="0015694E"/>
    <w:rsid w:val="001865A9"/>
    <w:rsid w:val="001D7AAA"/>
    <w:rsid w:val="00221AE0"/>
    <w:rsid w:val="002A14D6"/>
    <w:rsid w:val="002A2CF8"/>
    <w:rsid w:val="002A5F39"/>
    <w:rsid w:val="002F58FF"/>
    <w:rsid w:val="00341981"/>
    <w:rsid w:val="0034283C"/>
    <w:rsid w:val="00343E06"/>
    <w:rsid w:val="00390764"/>
    <w:rsid w:val="003B1304"/>
    <w:rsid w:val="003E2B1B"/>
    <w:rsid w:val="003F02CF"/>
    <w:rsid w:val="00414F73"/>
    <w:rsid w:val="00426EE7"/>
    <w:rsid w:val="00455E90"/>
    <w:rsid w:val="00471A99"/>
    <w:rsid w:val="00492472"/>
    <w:rsid w:val="004B18D2"/>
    <w:rsid w:val="0053156F"/>
    <w:rsid w:val="005738AD"/>
    <w:rsid w:val="005E16AE"/>
    <w:rsid w:val="006979DF"/>
    <w:rsid w:val="006A1995"/>
    <w:rsid w:val="006C15CA"/>
    <w:rsid w:val="006F0914"/>
    <w:rsid w:val="006F4434"/>
    <w:rsid w:val="00734D4D"/>
    <w:rsid w:val="007466DF"/>
    <w:rsid w:val="007B1B5C"/>
    <w:rsid w:val="007D5128"/>
    <w:rsid w:val="007E3D61"/>
    <w:rsid w:val="007E4B0F"/>
    <w:rsid w:val="00814DA0"/>
    <w:rsid w:val="00874C64"/>
    <w:rsid w:val="008976B8"/>
    <w:rsid w:val="008C0979"/>
    <w:rsid w:val="008E19BC"/>
    <w:rsid w:val="00972797"/>
    <w:rsid w:val="00993EDF"/>
    <w:rsid w:val="009A1ED4"/>
    <w:rsid w:val="009C4D67"/>
    <w:rsid w:val="00AA1DA5"/>
    <w:rsid w:val="00AC18B8"/>
    <w:rsid w:val="00AC5A2E"/>
    <w:rsid w:val="00AD1378"/>
    <w:rsid w:val="00AE007D"/>
    <w:rsid w:val="00B24E20"/>
    <w:rsid w:val="00B457D3"/>
    <w:rsid w:val="00CA371C"/>
    <w:rsid w:val="00CB134A"/>
    <w:rsid w:val="00CC4F70"/>
    <w:rsid w:val="00D351F8"/>
    <w:rsid w:val="00D42BCF"/>
    <w:rsid w:val="00E242AA"/>
    <w:rsid w:val="00E43CA5"/>
    <w:rsid w:val="00E60652"/>
    <w:rsid w:val="00E903FE"/>
    <w:rsid w:val="00E91EE5"/>
    <w:rsid w:val="00EC52AC"/>
    <w:rsid w:val="00ED68F3"/>
    <w:rsid w:val="00F3355A"/>
    <w:rsid w:val="00F45B3D"/>
    <w:rsid w:val="00F82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D61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7E3D61"/>
    <w:pPr>
      <w:keepNext/>
      <w:numPr>
        <w:numId w:val="1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471A99"/>
    <w:pPr>
      <w:keepNext/>
      <w:keepLines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7E3D61"/>
    <w:pPr>
      <w:keepNext/>
      <w:numPr>
        <w:ilvl w:val="2"/>
        <w:numId w:val="1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7E3D61"/>
    <w:pPr>
      <w:keepNext/>
      <w:numPr>
        <w:ilvl w:val="3"/>
        <w:numId w:val="1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7E3D61"/>
    <w:pPr>
      <w:numPr>
        <w:ilvl w:val="4"/>
        <w:numId w:val="1"/>
      </w:numPr>
      <w:outlineLvl w:val="4"/>
    </w:pPr>
  </w:style>
  <w:style w:type="paragraph" w:styleId="Nagwek6">
    <w:name w:val="heading 6"/>
    <w:basedOn w:val="Normalny"/>
    <w:next w:val="Normalny"/>
    <w:qFormat/>
    <w:rsid w:val="007E3D61"/>
    <w:pPr>
      <w:numPr>
        <w:ilvl w:val="5"/>
        <w:numId w:val="1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7E3D61"/>
    <w:pPr>
      <w:numPr>
        <w:ilvl w:val="6"/>
        <w:numId w:val="1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7E3D61"/>
    <w:pPr>
      <w:numPr>
        <w:ilvl w:val="7"/>
        <w:numId w:val="1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7E3D61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7E3D61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7E3D61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7E3D61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7E3D61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7E3D61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7E3D61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7E3D61"/>
    <w:pPr>
      <w:ind w:left="283" w:hanging="283"/>
    </w:pPr>
  </w:style>
  <w:style w:type="paragraph" w:styleId="Listanumerowana2">
    <w:name w:val="List Number 2"/>
    <w:basedOn w:val="Normalny"/>
    <w:semiHidden/>
    <w:rsid w:val="007E3D61"/>
    <w:pPr>
      <w:numPr>
        <w:numId w:val="3"/>
      </w:numPr>
      <w:ind w:left="907"/>
    </w:pPr>
  </w:style>
  <w:style w:type="paragraph" w:styleId="Listanumerowana3">
    <w:name w:val="List Number 3"/>
    <w:basedOn w:val="Normalny"/>
    <w:semiHidden/>
    <w:rsid w:val="007E3D61"/>
    <w:pPr>
      <w:ind w:left="680" w:hanging="340"/>
    </w:pPr>
  </w:style>
  <w:style w:type="paragraph" w:styleId="Listapunktowana">
    <w:name w:val="List Bullet"/>
    <w:basedOn w:val="Normalny"/>
    <w:semiHidden/>
    <w:rsid w:val="007E3D61"/>
    <w:pPr>
      <w:numPr>
        <w:numId w:val="4"/>
      </w:numPr>
      <w:spacing w:before="0" w:after="0"/>
    </w:pPr>
  </w:style>
  <w:style w:type="paragraph" w:customStyle="1" w:styleId="Rozdzia">
    <w:name w:val="Rozdział"/>
    <w:basedOn w:val="Normalny"/>
    <w:rsid w:val="007E3D61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7E3D61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7E3D61"/>
    <w:rPr>
      <w:sz w:val="20"/>
    </w:rPr>
  </w:style>
  <w:style w:type="paragraph" w:styleId="Tekstpodstawowy">
    <w:name w:val="Body Text"/>
    <w:basedOn w:val="Normalny"/>
    <w:semiHidden/>
    <w:rsid w:val="007E3D61"/>
    <w:pPr>
      <w:spacing w:before="0" w:after="0" w:line="240" w:lineRule="auto"/>
      <w:jc w:val="left"/>
    </w:pPr>
    <w:rPr>
      <w:snapToGrid w:val="0"/>
      <w:color w:val="000000"/>
      <w:sz w:val="24"/>
    </w:rPr>
  </w:style>
  <w:style w:type="paragraph" w:customStyle="1" w:styleId="rozdzia0">
    <w:name w:val="rozdział"/>
    <w:rsid w:val="007E3D61"/>
    <w:rPr>
      <w:rFonts w:ascii="Times New Roman" w:hAnsi="Times New Roman"/>
      <w:b/>
      <w:snapToGrid w:val="0"/>
      <w:color w:val="000000"/>
      <w:sz w:val="28"/>
    </w:rPr>
  </w:style>
  <w:style w:type="paragraph" w:customStyle="1" w:styleId="rozdzia1">
    <w:name w:val="rozdział 1"/>
    <w:rsid w:val="007E3D61"/>
    <w:rPr>
      <w:rFonts w:ascii="Times New Roman" w:hAnsi="Times New Roman"/>
      <w:b/>
      <w:snapToGrid w:val="0"/>
      <w:color w:val="000000"/>
      <w:sz w:val="24"/>
    </w:rPr>
  </w:style>
  <w:style w:type="paragraph" w:styleId="Tekstpodstawowywcity">
    <w:name w:val="Body Text Indent"/>
    <w:basedOn w:val="Normalny"/>
    <w:semiHidden/>
    <w:rsid w:val="007E3D61"/>
    <w:pPr>
      <w:spacing w:before="0" w:after="0"/>
      <w:ind w:firstLine="708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7</TotalTime>
  <Pages>4</Pages>
  <Words>1310</Words>
  <Characters>7864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TRANSPROJEKT PD-4</Company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Rzeszów</dc:creator>
  <cp:lastModifiedBy>Zbigniew Jajuga</cp:lastModifiedBy>
  <cp:revision>4</cp:revision>
  <cp:lastPrinted>2000-02-29T19:05:00Z</cp:lastPrinted>
  <dcterms:created xsi:type="dcterms:W3CDTF">2024-09-15T17:04:00Z</dcterms:created>
  <dcterms:modified xsi:type="dcterms:W3CDTF">2024-09-22T08:59:00Z</dcterms:modified>
</cp:coreProperties>
</file>